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pPr>
      <w:r w:rsidDel="00000000" w:rsidR="00000000" w:rsidRPr="00000000">
        <w:rPr>
          <w:rtl w:val="0"/>
        </w:rPr>
        <w:t xml:space="preserve">Cher/Chère [nom du/de la parlementaire],</w:t>
      </w:r>
    </w:p>
    <w:p w:rsidR="00000000" w:rsidDel="00000000" w:rsidP="00000000" w:rsidRDefault="00000000" w:rsidRPr="00000000" w14:paraId="00000002">
      <w:pPr>
        <w:spacing w:after="240" w:before="240" w:lineRule="auto"/>
        <w:jc w:val="both"/>
        <w:rPr/>
      </w:pPr>
      <w:r w:rsidDel="00000000" w:rsidR="00000000" w:rsidRPr="00000000">
        <w:rPr>
          <w:rtl w:val="0"/>
        </w:rPr>
        <w:t xml:space="preserve">Je vous écris en tant que citoyen(ne) profondément inquiet(e) du fait qu’en Cisjordanie occupée, les enfants palestiniens ne vont désormais à l'école que trois jours par semaine au lieu de cinq. Selon un récent rapport de l'</w:t>
      </w:r>
      <w:hyperlink r:id="rId6">
        <w:r w:rsidDel="00000000" w:rsidR="00000000" w:rsidRPr="00000000">
          <w:rPr>
            <w:color w:val="1155cc"/>
            <w:u w:val="single"/>
            <w:rtl w:val="0"/>
          </w:rPr>
          <w:t xml:space="preserve">UNICEF/OCHA</w:t>
        </w:r>
      </w:hyperlink>
      <w:r w:rsidDel="00000000" w:rsidR="00000000" w:rsidRPr="00000000">
        <w:rPr>
          <w:rtl w:val="0"/>
        </w:rPr>
        <w:t xml:space="preserve">, cette perturbation touche environ 808 000 enfants en âge d’aller à l’école. Cette réduction n'est pas due à un manque d'élèves, d'enseignant·es ou de soutien familial, mais résulte d'une grave crise financière du système éducatif palestinien, exacerbée par la rétention continue des recettes fiscales palestiniennes collectées par Israël en vertu des </w:t>
      </w:r>
      <w:hyperlink r:id="rId7">
        <w:r w:rsidDel="00000000" w:rsidR="00000000" w:rsidRPr="00000000">
          <w:rPr>
            <w:color w:val="1155cc"/>
            <w:u w:val="single"/>
            <w:rtl w:val="0"/>
          </w:rPr>
          <w:t xml:space="preserve">accords</w:t>
        </w:r>
      </w:hyperlink>
      <w:r w:rsidDel="00000000" w:rsidR="00000000" w:rsidRPr="00000000">
        <w:rPr>
          <w:rtl w:val="0"/>
        </w:rPr>
        <w:t xml:space="preserve"> existants.</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Ces fonds retenus,</w:t>
      </w:r>
      <w:hyperlink r:id="rId8">
        <w:r w:rsidDel="00000000" w:rsidR="00000000" w:rsidRPr="00000000">
          <w:rPr>
            <w:color w:val="1155cc"/>
            <w:u w:val="single"/>
            <w:rtl w:val="0"/>
          </w:rPr>
          <w:t xml:space="preserve"> estimés à environ 8 milliards de shekels</w:t>
        </w:r>
      </w:hyperlink>
      <w:r w:rsidDel="00000000" w:rsidR="00000000" w:rsidRPr="00000000">
        <w:rPr>
          <w:rtl w:val="0"/>
        </w:rPr>
        <w:t xml:space="preserve"> (plus de 2 milliards d’euros)</w:t>
      </w:r>
      <w:r w:rsidDel="00000000" w:rsidR="00000000" w:rsidRPr="00000000">
        <w:rPr>
          <w:rtl w:val="0"/>
        </w:rPr>
        <w:t xml:space="preserve">, ont historiquement permis de financer les services publics de base, y compris l'éducation. En raison de cette pression financière, les enseignants ne touchent qu'une partie de leur salaire, les rentrées scolaires ont été retardées et les écoles sont contraintes de réduire le nombre de jours d'enseignement, simplement parce qu'elles n'ont pas les moyens de fonctionner. Les restrictions de mouvement, les checkpoints, les démolitions et la montée de la violence des colons</w:t>
      </w:r>
      <w:hyperlink r:id="rId9">
        <w:r w:rsidDel="00000000" w:rsidR="00000000" w:rsidRPr="00000000">
          <w:rPr>
            <w:color w:val="1155cc"/>
            <w:u w:val="single"/>
            <w:rtl w:val="0"/>
          </w:rPr>
          <w:t xml:space="preserve"> perturbent encore</w:t>
        </w:r>
      </w:hyperlink>
      <w:r w:rsidDel="00000000" w:rsidR="00000000" w:rsidRPr="00000000">
        <w:rPr>
          <w:rtl w:val="0"/>
        </w:rPr>
        <w:t xml:space="preserve"> davantage l'accès des enfants à l'éducation, même lorsque les écoles sont techniquement ouvertes.</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En vertu du droit international, notamment de la Convention relative aux droits de l'enfant, chaque enfant a droit à l'éducation. Ce droit ne disparaît pas dans les situations d'occupation et ne doit pas être compromis par des différends politiques. Priver les enfants d'une semaine scolaire complète a des conséquences à long terme : régression scolaire, préjudice psychologique et érosion des opportunités futures.</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Je vous exhorte à agir. Plus précisément, je vous demande de :</w:t>
      </w:r>
    </w:p>
    <w:p w:rsidR="00000000" w:rsidDel="00000000" w:rsidP="00000000" w:rsidRDefault="00000000" w:rsidRPr="00000000" w14:paraId="00000006">
      <w:pPr>
        <w:numPr>
          <w:ilvl w:val="0"/>
          <w:numId w:val="1"/>
        </w:numPr>
        <w:spacing w:after="0" w:afterAutospacing="0" w:before="240" w:lineRule="auto"/>
        <w:ind w:left="720" w:hanging="360"/>
        <w:jc w:val="both"/>
      </w:pPr>
      <w:r w:rsidDel="00000000" w:rsidR="00000000" w:rsidRPr="00000000">
        <w:rPr>
          <w:rtl w:val="0"/>
        </w:rPr>
        <w:t xml:space="preserve">Soulever cette question publiquement au sein de [l’Assemblée National/Sénat], en soulignant l'impact du blocage des recettes fiscales palestiniennes sur l'accès des enfants à l'éducation</w:t>
      </w:r>
    </w:p>
    <w:p w:rsidR="00000000" w:rsidDel="00000000" w:rsidP="00000000" w:rsidRDefault="00000000" w:rsidRPr="00000000" w14:paraId="00000007">
      <w:pPr>
        <w:numPr>
          <w:ilvl w:val="0"/>
          <w:numId w:val="1"/>
        </w:numPr>
        <w:spacing w:after="0" w:afterAutospacing="0" w:before="0" w:beforeAutospacing="0" w:lineRule="auto"/>
        <w:ind w:left="720" w:hanging="360"/>
        <w:jc w:val="both"/>
      </w:pPr>
      <w:r w:rsidDel="00000000" w:rsidR="00000000" w:rsidRPr="00000000">
        <w:rPr>
          <w:rtl w:val="0"/>
        </w:rPr>
        <w:t xml:space="preserve">Faire pression sur le gouvernement pour qu'il demande à Israël de débloquer les recettes fiscales palestiniennes retenues en vertu des accords existants, car elles sont essentielles pour payer les salaires des enseignants et maintenir une semaine scolaire de cinq jours</w:t>
      </w:r>
    </w:p>
    <w:p w:rsidR="00000000" w:rsidDel="00000000" w:rsidP="00000000" w:rsidRDefault="00000000" w:rsidRPr="00000000" w14:paraId="00000008">
      <w:pPr>
        <w:numPr>
          <w:ilvl w:val="0"/>
          <w:numId w:val="1"/>
        </w:numPr>
        <w:spacing w:after="240" w:before="0" w:beforeAutospacing="0" w:lineRule="auto"/>
        <w:ind w:left="720" w:hanging="360"/>
        <w:jc w:val="both"/>
      </w:pPr>
      <w:r w:rsidDel="00000000" w:rsidR="00000000" w:rsidRPr="00000000">
        <w:rPr>
          <w:rtl w:val="0"/>
        </w:rPr>
        <w:t xml:space="preserve">Veiller à ce que la politique étrangère et les engagements internationaux de votre pays défendent activement la protection des droits des enfants, y compris le droit à une éducation ininterrompue dans les situations d'occupation et de conflit</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Éteindre les lumières dans les salles de classe n'est pas le résultat abstrait d'une politique, mais une réalité quotidienne pour des enfants dont l'avenir est compromis. Je vous demande de défendre la protection de l'éducation en tant que droit humain fondamental et d'agir pour que les enfants palestiniens n'en soient pas privés.</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Je vous remercie de l'attention que vous porterez à cette question urgente. Dans l'attente de votre réponse, je vous prie d'agréer, Madame, Monsieur, l'expression de mes salutations distinguées.</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Cordialement</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[Votre nom complet]</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[Ville / Pays]</w:t>
      </w:r>
    </w:p>
    <w:p w:rsidR="00000000" w:rsidDel="00000000" w:rsidP="00000000" w:rsidRDefault="00000000" w:rsidRPr="00000000" w14:paraId="0000000E">
      <w:pPr>
        <w:jc w:val="both"/>
        <w:rPr/>
      </w:pPr>
      <w:r w:rsidDel="00000000" w:rsidR="00000000" w:rsidRPr="00000000">
        <w:rPr>
          <w:rtl w:val="0"/>
        </w:rPr>
      </w:r>
    </w:p>
    <w:sectPr>
      <w:headerReference r:id="rId10" w:type="default"/>
      <w:pgSz w:h="16834" w:w="11909" w:orient="portrait"/>
      <w:pgMar w:bottom="1440" w:top="1440" w:left="1440" w:right="1440"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reliefweb.int/report/occupied-palestinian-territory/generation-risk-schooling-west-bank-under-threat" TargetMode="External"/><Relationship Id="rId5" Type="http://schemas.openxmlformats.org/officeDocument/2006/relationships/styles" Target="styles.xml"/><Relationship Id="rId6" Type="http://schemas.openxmlformats.org/officeDocument/2006/relationships/hyperlink" Target="https://www.unicef.org/sop/media/5866/file/UNICEF%2520State%2520of%2520Palestine%2520%2520Humanitarian%2520Situation%2520Report%2520No.%252044%2520-%252031%2520October%25202025.pdf" TargetMode="External"/><Relationship Id="rId7" Type="http://schemas.openxmlformats.org/officeDocument/2006/relationships/hyperlink" Target="https://balasan.org/withholding-palestinian-tax-revenues-economic-pressure-towards-paralyzing-the-palestinian-education-sector/" TargetMode="External"/><Relationship Id="rId8" Type="http://schemas.openxmlformats.org/officeDocument/2006/relationships/hyperlink" Target="https://www.timesofisrael.com/hamstrung-pa-weighs-options-as-israel-continues-to-withhold-its-much-needed-fun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